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7D" w:rsidRPr="00156AA2" w:rsidRDefault="005C137D" w:rsidP="005C137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27FC3A2" wp14:editId="2A811DA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104" name="Image 11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AA2">
        <w:rPr>
          <w:noProof/>
          <w:color w:val="FFFFFF"/>
          <w:sz w:val="4"/>
          <w:szCs w:val="4"/>
        </w:rPr>
        <w:t>682001</w:t>
      </w:r>
    </w:p>
    <w:p w:rsidR="005C137D" w:rsidRPr="00156AA2" w:rsidRDefault="005C137D" w:rsidP="005C137D">
      <w:pPr>
        <w:spacing w:after="0"/>
        <w:rPr>
          <w:b/>
        </w:rPr>
      </w:pPr>
      <w:r w:rsidRPr="00746B9A">
        <w:rPr>
          <w:b/>
          <w:noProof/>
          <w:lang w:val="en-US"/>
        </w:rPr>
        <w:t>Напольный</w:t>
      </w:r>
      <w:r w:rsidRPr="00156AA2">
        <w:rPr>
          <w:b/>
          <w:noProof/>
        </w:rPr>
        <w:t xml:space="preserve"> </w:t>
      </w:r>
      <w:r w:rsidRPr="00746B9A">
        <w:rPr>
          <w:b/>
          <w:noProof/>
          <w:lang w:val="en-US"/>
        </w:rPr>
        <w:t>сифон</w:t>
      </w:r>
    </w:p>
    <w:p w:rsidR="005C137D" w:rsidRPr="00156AA2" w:rsidRDefault="005C137D" w:rsidP="005C137D">
      <w:pPr>
        <w:spacing w:after="0"/>
      </w:pPr>
    </w:p>
    <w:p w:rsidR="005C137D" w:rsidRPr="00156AA2" w:rsidRDefault="005C137D" w:rsidP="005C137D">
      <w:pPr>
        <w:spacing w:after="0"/>
      </w:pPr>
      <w:r w:rsidRPr="00B31BFD">
        <w:rPr>
          <w:lang w:val="en-GB"/>
        </w:rPr>
        <w:t>Артикул</w:t>
      </w:r>
      <w:r w:rsidRPr="00156AA2">
        <w:t xml:space="preserve">: </w:t>
      </w:r>
      <w:r w:rsidRPr="00156AA2">
        <w:rPr>
          <w:noProof/>
        </w:rPr>
        <w:t>682001</w:t>
      </w:r>
      <w:r w:rsidRPr="00156AA2">
        <w:t xml:space="preserve"> </w:t>
      </w:r>
    </w:p>
    <w:p w:rsidR="005C137D" w:rsidRPr="00156AA2" w:rsidRDefault="005C137D" w:rsidP="005C137D">
      <w:pPr>
        <w:spacing w:after="0"/>
      </w:pPr>
    </w:p>
    <w:p w:rsidR="005C137D" w:rsidRPr="009514AB" w:rsidRDefault="005C137D" w:rsidP="005C137D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Напольный сифон для твердой поверхности (плитки или бетонных полов) с регулируемой высотой: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Стандартный расход 36 л/мин.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Уровень воды 50 мм.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Плата и решетка из полированной глянцевой нержавеющей стали 100 x 100 мм.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 xml:space="preserve">Горизонтальный или вертикальный выход Ø40, встроенный в верхнюю часть сифона (значительная экономия по общей высоте и ориентации на все направления). 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Встроенный обжимной фланец для герметизации изоляционной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мембраны.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Термостойкость: 60°C при постоянном воздействии, 85°C при разовом воздействии.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Погружаемая часть с ручкой: легко держать и легко чистить.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Гладкий корпус из ПВХ (препятствует оседанию загрязнений).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Невоспламеняющийся (соответствует американским нормам UL94).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Высота до 110 мм, регулируемое приподнятие до 80 мм.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Решетка фиксированная 2 винтами из нержавеющей стали.</w:t>
      </w:r>
    </w:p>
    <w:p w:rsidR="005C137D" w:rsidRDefault="005C137D" w:rsidP="005C137D">
      <w:pPr>
        <w:spacing w:after="0"/>
        <w:rPr>
          <w:noProof/>
        </w:rPr>
      </w:pPr>
      <w:r>
        <w:rPr>
          <w:noProof/>
        </w:rPr>
        <w:t>Гарантия 10 лет.</w:t>
      </w:r>
    </w:p>
    <w:p w:rsidR="005C137D" w:rsidRPr="00156AA2" w:rsidRDefault="005C137D" w:rsidP="005C137D">
      <w:pPr>
        <w:spacing w:after="0"/>
        <w:sectPr w:rsidR="005C137D" w:rsidRPr="00156AA2" w:rsidSect="005C137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3205D" w:rsidRDefault="00C3205D" w:rsidP="005C137D"/>
    <w:sectPr w:rsidR="00C3205D" w:rsidSect="005C13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D"/>
    <w:rsid w:val="005C137D"/>
    <w:rsid w:val="00C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FAF2-4E3D-4E54-A695-93F2B9E9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2019-07-26T10:02:00Z</dcterms:created>
  <dcterms:modified xsi:type="dcterms:W3CDTF">2019-07-26T10:02:00Z</dcterms:modified>
</cp:coreProperties>
</file>