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E0" w:rsidRPr="002E1D2B" w:rsidRDefault="00AA63E0" w:rsidP="00AA63E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9F3AE2" wp14:editId="70A2DAA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9" name="Image 9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B">
        <w:rPr>
          <w:noProof/>
          <w:color w:val="FFFFFF"/>
          <w:sz w:val="4"/>
          <w:szCs w:val="4"/>
        </w:rPr>
        <w:t>731400</w:t>
      </w:r>
    </w:p>
    <w:p w:rsidR="00AA63E0" w:rsidRPr="002E1D2B" w:rsidRDefault="00AA63E0" w:rsidP="00AA63E0">
      <w:pPr>
        <w:spacing w:after="0"/>
        <w:rPr>
          <w:b/>
        </w:rPr>
      </w:pPr>
      <w:r w:rsidRPr="00B175D6">
        <w:rPr>
          <w:b/>
          <w:noProof/>
          <w:lang w:val="en-US"/>
        </w:rPr>
        <w:t>Центральный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термостатический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смеситель</w:t>
      </w:r>
      <w:r w:rsidRPr="002E1D2B">
        <w:rPr>
          <w:b/>
          <w:noProof/>
        </w:rPr>
        <w:t xml:space="preserve">  PREMIX CONFORT</w:t>
      </w:r>
    </w:p>
    <w:p w:rsidR="00AA63E0" w:rsidRPr="002E1D2B" w:rsidRDefault="00AA63E0" w:rsidP="00AA63E0">
      <w:pPr>
        <w:spacing w:after="0"/>
      </w:pPr>
    </w:p>
    <w:p w:rsidR="00AA63E0" w:rsidRPr="002E1D2B" w:rsidRDefault="00AA63E0" w:rsidP="00AA63E0">
      <w:pPr>
        <w:spacing w:after="0"/>
      </w:pPr>
      <w:r w:rsidRPr="00B31BFD">
        <w:rPr>
          <w:lang w:val="en-GB"/>
        </w:rPr>
        <w:t>Артикул</w:t>
      </w:r>
      <w:r w:rsidRPr="002E1D2B">
        <w:t xml:space="preserve">: </w:t>
      </w:r>
      <w:r w:rsidRPr="002E1D2B">
        <w:rPr>
          <w:noProof/>
        </w:rPr>
        <w:t>731400</w:t>
      </w:r>
      <w:r w:rsidRPr="002E1D2B">
        <w:t xml:space="preserve"> </w:t>
      </w:r>
    </w:p>
    <w:p w:rsidR="00AA63E0" w:rsidRPr="002E1D2B" w:rsidRDefault="00AA63E0" w:rsidP="00AA63E0">
      <w:pPr>
        <w:spacing w:after="0"/>
      </w:pPr>
    </w:p>
    <w:p w:rsidR="00AA63E0" w:rsidRPr="00B42D3D" w:rsidRDefault="00AA63E0" w:rsidP="00AA63E0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Центральный термостатический смеситель для подачи смешанной воды от 32 до 42°C :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Антиожоговая безопасность.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Регулирование колебаний температуры.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Фильтры и обратные клапаны, доступные с наружной стороны без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демонтажа механизма.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Термическая обработка без специального рычага (нажимная кнопка на вентиле).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Сменный картридж с автоматической ячейкой.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Корпус из высокопрочной хромированной латуни.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Максимальная температура горячей воды: 85°C.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Разница горячая вода / смешанная вода: минимум 15°C.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Разница давления на входах: максимум 1 бар (рекомендовано 0,5 бар).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Минимальное / максимальное давление: от 1 до 10 бар (рекомендовано от 1 до 5 бар).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Подвод горячей воды слева (красное кольцо), холодной воды справа (синее кольцо).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Выход смешанной воды направлен вверх (фиолетовое кольцо).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Для выхода, направленного вниз: отвинтить / поменять местами заглушку вверху и коннектор на выходе смешанной воды внизу.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Стопор ограничения максимальной температуры, регулируемый при установке.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>Снижение температуры горячей водопроводной воды на выходе снижает риск получения ожогов.</w:t>
      </w:r>
    </w:p>
    <w:p w:rsidR="00AA63E0" w:rsidRDefault="00AA63E0" w:rsidP="00AA63E0">
      <w:pPr>
        <w:spacing w:after="0"/>
        <w:rPr>
          <w:noProof/>
        </w:rPr>
      </w:pPr>
      <w:r>
        <w:rPr>
          <w:noProof/>
        </w:rPr>
        <w:t xml:space="preserve"> 140 л/мин - 1" 1/4.</w:t>
      </w:r>
    </w:p>
    <w:p w:rsidR="00AA63E0" w:rsidRPr="002E1D2B" w:rsidRDefault="00AA63E0" w:rsidP="00AA63E0">
      <w:pPr>
        <w:spacing w:after="0"/>
        <w:sectPr w:rsidR="00AA63E0" w:rsidRPr="002E1D2B" w:rsidSect="00AA63E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1A7046" w:rsidRDefault="001A7046" w:rsidP="00AA63E0"/>
    <w:sectPr w:rsidR="001A7046" w:rsidSect="00AA63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E0"/>
    <w:rsid w:val="001A7046"/>
    <w:rsid w:val="00A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3DDE-371E-4EA4-A9D0-BD31675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2019-10-18T07:28:00Z</dcterms:created>
  <dcterms:modified xsi:type="dcterms:W3CDTF">2019-10-18T07:28:00Z</dcterms:modified>
</cp:coreProperties>
</file>