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EA" w:rsidRPr="00156AA2" w:rsidRDefault="00DF29EA" w:rsidP="00DF29E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DDE81C4" wp14:editId="4C25028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31" name="Image 103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AA2">
        <w:rPr>
          <w:noProof/>
          <w:color w:val="FFFFFF"/>
          <w:sz w:val="4"/>
          <w:szCs w:val="4"/>
        </w:rPr>
        <w:t>H9610</w:t>
      </w:r>
    </w:p>
    <w:p w:rsidR="00DF29EA" w:rsidRPr="00156AA2" w:rsidRDefault="00DF29EA" w:rsidP="00DF29EA">
      <w:pPr>
        <w:spacing w:after="0"/>
        <w:rPr>
          <w:b/>
        </w:rPr>
      </w:pPr>
      <w:r w:rsidRPr="00746B9A">
        <w:rPr>
          <w:b/>
          <w:noProof/>
          <w:lang w:val="en-US"/>
        </w:rPr>
        <w:t>Термостатический</w:t>
      </w:r>
      <w:r w:rsidRPr="00156AA2">
        <w:rPr>
          <w:b/>
          <w:noProof/>
        </w:rPr>
        <w:t xml:space="preserve"> </w:t>
      </w:r>
      <w:r w:rsidRPr="00746B9A">
        <w:rPr>
          <w:b/>
          <w:noProof/>
          <w:lang w:val="en-US"/>
        </w:rPr>
        <w:t>смеситель</w:t>
      </w:r>
      <w:r w:rsidRPr="00156AA2">
        <w:rPr>
          <w:b/>
          <w:noProof/>
        </w:rPr>
        <w:t xml:space="preserve"> </w:t>
      </w:r>
      <w:r w:rsidRPr="00746B9A">
        <w:rPr>
          <w:b/>
          <w:noProof/>
          <w:lang w:val="en-US"/>
        </w:rPr>
        <w:t>для</w:t>
      </w:r>
      <w:r w:rsidRPr="00156AA2">
        <w:rPr>
          <w:b/>
          <w:noProof/>
        </w:rPr>
        <w:t xml:space="preserve"> </w:t>
      </w:r>
      <w:r w:rsidRPr="00746B9A">
        <w:rPr>
          <w:b/>
          <w:noProof/>
          <w:lang w:val="en-US"/>
        </w:rPr>
        <w:t>мойки</w:t>
      </w:r>
      <w:r w:rsidRPr="00156AA2">
        <w:rPr>
          <w:b/>
          <w:noProof/>
        </w:rPr>
        <w:t xml:space="preserve">  SECURITHERM  BIOCLIP</w:t>
      </w:r>
    </w:p>
    <w:p w:rsidR="00DF29EA" w:rsidRPr="00156AA2" w:rsidRDefault="00DF29EA" w:rsidP="00DF29EA">
      <w:pPr>
        <w:spacing w:after="0"/>
      </w:pPr>
    </w:p>
    <w:p w:rsidR="00DF29EA" w:rsidRPr="00156AA2" w:rsidRDefault="00DF29EA" w:rsidP="00DF29EA">
      <w:pPr>
        <w:spacing w:after="0"/>
      </w:pPr>
      <w:r w:rsidRPr="00B31BFD">
        <w:rPr>
          <w:lang w:val="en-GB"/>
        </w:rPr>
        <w:t>Артикул</w:t>
      </w:r>
      <w:r w:rsidRPr="00156AA2">
        <w:t xml:space="preserve">: </w:t>
      </w:r>
      <w:r w:rsidRPr="00156AA2">
        <w:rPr>
          <w:noProof/>
        </w:rPr>
        <w:t>H9610</w:t>
      </w:r>
      <w:r w:rsidRPr="00156AA2">
        <w:t xml:space="preserve"> </w:t>
      </w:r>
    </w:p>
    <w:p w:rsidR="00DF29EA" w:rsidRPr="00156AA2" w:rsidRDefault="00DF29EA" w:rsidP="00DF29EA">
      <w:pPr>
        <w:spacing w:after="0"/>
      </w:pPr>
    </w:p>
    <w:p w:rsidR="00DF29EA" w:rsidRPr="009514AB" w:rsidRDefault="00DF29EA" w:rsidP="00DF29EA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Настенный термостатический смеситель для раковины SECURITHERM с последовательным открытием и съемным изливом BIOCLIP. 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 Поставляется с 1 одноразовым изливом из Хостаформа®, пригодным для переработки, длина 185 Ø22. 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 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Антиожоговая безопасность : мгновенная оставновка подачи горячей воды при перекрытии холодной воды (и наоборот). 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 Защита от ожогов Securitouch. 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Отсутствие вероятности взаимодействия холодной и горячей воды. &lt;br/ Отсутствие обратных клапанов на входах. 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Термостатический картридж с последовательным открытием и защитой от налета для монокомандной регулировки расхода и температуры. &lt;br/ 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Температура холодной воды регулируется до 40°C с ограничением регулируемой температуры до 40°C. 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 Возможность проведения термической и химической обработки. 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 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 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Расход ограничен до 7 л/мин. 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 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Корпус из хромированной латуни. 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 Бесконтактное ручное управление медицинским рычагом Д.146. </w:t>
      </w:r>
    </w:p>
    <w:p w:rsidR="00DF29EA" w:rsidRDefault="00DF29EA" w:rsidP="00DF29EA">
      <w:pPr>
        <w:spacing w:after="0"/>
        <w:rPr>
          <w:noProof/>
        </w:rPr>
      </w:pPr>
      <w:r>
        <w:rPr>
          <w:noProof/>
        </w:rPr>
        <w:t xml:space="preserve"> Смеситель с межосью 150 мм поставляется с эксцентрическими коннекторами СТОП/ПРОВЕРКА M1/2" M3/4" , адаптированными к требованиям медицинских учреждений. </w:t>
      </w:r>
    </w:p>
    <w:p w:rsidR="00DF29EA" w:rsidRPr="00156AA2" w:rsidRDefault="00DF29EA" w:rsidP="00DF29EA">
      <w:pPr>
        <w:spacing w:after="0"/>
        <w:sectPr w:rsidR="00DF29EA" w:rsidRPr="00156AA2" w:rsidSect="00DF29E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Гарантия 10 лет.</w:t>
      </w:r>
    </w:p>
    <w:p w:rsidR="00C3205D" w:rsidRDefault="00C3205D" w:rsidP="00DF29EA"/>
    <w:sectPr w:rsidR="00C3205D" w:rsidSect="00DF29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EA"/>
    <w:rsid w:val="00C3205D"/>
    <w:rsid w:val="00D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0768B-A50A-4A8F-8E9B-72D51EEF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2019-07-26T10:03:00Z</dcterms:created>
  <dcterms:modified xsi:type="dcterms:W3CDTF">2019-07-26T10:03:00Z</dcterms:modified>
</cp:coreProperties>
</file>